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4E14" w14:textId="4ED27537" w:rsidR="00D71852" w:rsidRPr="00E72BA4" w:rsidRDefault="00E72BA4" w:rsidP="00E72BA4">
      <w:pPr>
        <w:spacing w:line="360" w:lineRule="auto"/>
        <w:ind w:firstLine="480"/>
        <w:jc w:val="center"/>
        <w:rPr>
          <w:rFonts w:ascii="宋体" w:eastAsia="宋体" w:hAnsi="宋体"/>
          <w:b/>
          <w:sz w:val="28"/>
          <w:szCs w:val="28"/>
        </w:rPr>
      </w:pPr>
      <w:bookmarkStart w:id="0" w:name="OLE_LINK2"/>
      <w:bookmarkStart w:id="1" w:name="OLE_LINK3"/>
      <w:bookmarkStart w:id="2" w:name="_GoBack"/>
      <w:bookmarkEnd w:id="2"/>
      <w:r w:rsidRPr="00E72BA4">
        <w:rPr>
          <w:rFonts w:ascii="宋体" w:eastAsia="宋体" w:hAnsi="宋体"/>
          <w:b/>
          <w:sz w:val="28"/>
          <w:szCs w:val="28"/>
        </w:rPr>
        <w:t>计算机学院研究所管理办法（暂行）</w:t>
      </w:r>
    </w:p>
    <w:bookmarkEnd w:id="0"/>
    <w:bookmarkEnd w:id="1"/>
    <w:p w14:paraId="7AE7B0B8" w14:textId="7E5BCFBC" w:rsidR="00E72BA4" w:rsidRDefault="00E72BA4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一、原则</w:t>
      </w:r>
    </w:p>
    <w:p w14:paraId="233D53F6" w14:textId="5099201C" w:rsidR="00E72BA4" w:rsidRDefault="00B34851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全面落实、贯彻《</w:t>
      </w:r>
      <w:r w:rsidRPr="00B34851">
        <w:rPr>
          <w:rFonts w:ascii="宋体" w:eastAsia="宋体" w:hAnsi="宋体" w:hint="eastAsia"/>
          <w:sz w:val="28"/>
          <w:szCs w:val="28"/>
        </w:rPr>
        <w:t>深化新时代教育评价改革总体方案</w:t>
      </w:r>
      <w:r>
        <w:rPr>
          <w:rFonts w:ascii="宋体" w:eastAsia="宋体" w:hAnsi="宋体"/>
          <w:sz w:val="28"/>
          <w:szCs w:val="28"/>
        </w:rPr>
        <w:t>》精神要求，加强学院学科内涵建设，</w:t>
      </w:r>
      <w:r w:rsidR="00205A91">
        <w:rPr>
          <w:rFonts w:ascii="宋体" w:eastAsia="宋体" w:hAnsi="宋体"/>
          <w:sz w:val="28"/>
          <w:szCs w:val="28"/>
        </w:rPr>
        <w:t>切实</w:t>
      </w:r>
      <w:r>
        <w:rPr>
          <w:rFonts w:ascii="宋体" w:eastAsia="宋体" w:hAnsi="宋体"/>
          <w:sz w:val="28"/>
          <w:szCs w:val="28"/>
        </w:rPr>
        <w:t>提高产学研合作及成果转化</w:t>
      </w:r>
      <w:r w:rsidR="00AB572A">
        <w:rPr>
          <w:rFonts w:ascii="宋体" w:eastAsia="宋体" w:hAnsi="宋体"/>
          <w:sz w:val="28"/>
          <w:szCs w:val="28"/>
        </w:rPr>
        <w:t>效率，服务学校高质量人才培养，服务学院高水平师资队伍建设，服务地方社会经济发展。</w:t>
      </w:r>
    </w:p>
    <w:p w14:paraId="545F3B34" w14:textId="1CA9D95F" w:rsidR="00C953FD" w:rsidRDefault="00C953FD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二、要求</w:t>
      </w:r>
    </w:p>
    <w:p w14:paraId="3B04C24A" w14:textId="1D71B1A2" w:rsidR="00C953FD" w:rsidRDefault="00C953FD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1）所长要紧扣学科发展热点，凝练方向，制订工作计划，量化工作任务，以高度的担当精神发挥作用，把队伍带好。</w:t>
      </w:r>
    </w:p>
    <w:p w14:paraId="45DB5CAE" w14:textId="2DB85710" w:rsidR="00C953FD" w:rsidRDefault="00C953FD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2）常务副所长要配合所长做好具体的团队建设工作，主动承担学术活动的内外衔接</w:t>
      </w:r>
      <w:r w:rsidR="008E5D41">
        <w:rPr>
          <w:rFonts w:ascii="宋体" w:eastAsia="宋体" w:hAnsi="宋体" w:hint="eastAsia"/>
          <w:sz w:val="28"/>
          <w:szCs w:val="28"/>
        </w:rPr>
        <w:t>，落实团队的建设计划和任务。</w:t>
      </w:r>
    </w:p>
    <w:p w14:paraId="2E281BD3" w14:textId="3B58D610" w:rsidR="008E5D41" w:rsidRDefault="008E5D41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3）研究所要定期开展学术研讨活动，邀请专家指导</w:t>
      </w:r>
      <w:r w:rsidR="00205A91">
        <w:rPr>
          <w:rFonts w:ascii="宋体" w:eastAsia="宋体" w:hAnsi="宋体" w:hint="eastAsia"/>
          <w:sz w:val="28"/>
          <w:szCs w:val="28"/>
        </w:rPr>
        <w:t>，参加高水平学术活动</w:t>
      </w:r>
      <w:r>
        <w:rPr>
          <w:rFonts w:ascii="宋体" w:eastAsia="宋体" w:hAnsi="宋体" w:hint="eastAsia"/>
          <w:sz w:val="28"/>
          <w:szCs w:val="28"/>
        </w:rPr>
        <w:t>；</w:t>
      </w:r>
      <w:r w:rsidR="00205A91">
        <w:rPr>
          <w:rFonts w:ascii="宋体" w:eastAsia="宋体" w:hAnsi="宋体" w:hint="eastAsia"/>
          <w:sz w:val="28"/>
          <w:szCs w:val="28"/>
        </w:rPr>
        <w:t>各</w:t>
      </w:r>
      <w:r>
        <w:rPr>
          <w:rFonts w:ascii="宋体" w:eastAsia="宋体" w:hAnsi="宋体" w:hint="eastAsia"/>
          <w:sz w:val="28"/>
          <w:szCs w:val="28"/>
        </w:rPr>
        <w:t>成员要认真履行团队的建设职责，以切实的行动发挥个人在团队中的作用，积极参加团队活动。</w:t>
      </w:r>
    </w:p>
    <w:p w14:paraId="0A8C5EE4" w14:textId="48B0D55C" w:rsidR="008E5D41" w:rsidRDefault="00CC2F8F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三、考核</w:t>
      </w:r>
    </w:p>
    <w:p w14:paraId="42F61319" w14:textId="2B437F3B" w:rsidR="00CC2F8F" w:rsidRDefault="00CC2F8F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1）根据实际工作</w:t>
      </w:r>
      <w:r w:rsidR="00E961CA">
        <w:rPr>
          <w:rFonts w:ascii="宋体" w:eastAsia="宋体" w:hAnsi="宋体" w:hint="eastAsia"/>
          <w:sz w:val="28"/>
          <w:szCs w:val="28"/>
        </w:rPr>
        <w:t>成效</w:t>
      </w:r>
      <w:r>
        <w:rPr>
          <w:rFonts w:ascii="宋体" w:eastAsia="宋体" w:hAnsi="宋体" w:hint="eastAsia"/>
          <w:sz w:val="28"/>
          <w:szCs w:val="28"/>
        </w:rPr>
        <w:t>在年度二次分配的自主经费中给予</w:t>
      </w:r>
      <w:r w:rsidR="00F8103F">
        <w:rPr>
          <w:rFonts w:ascii="宋体" w:eastAsia="宋体" w:hAnsi="宋体" w:hint="eastAsia"/>
          <w:sz w:val="28"/>
          <w:szCs w:val="28"/>
        </w:rPr>
        <w:t>研究相应</w:t>
      </w:r>
      <w:r>
        <w:rPr>
          <w:rFonts w:ascii="宋体" w:eastAsia="宋体" w:hAnsi="宋体" w:hint="eastAsia"/>
          <w:sz w:val="28"/>
          <w:szCs w:val="28"/>
        </w:rPr>
        <w:t>的绩效奖励</w:t>
      </w:r>
      <w:r w:rsidR="00F8103F">
        <w:rPr>
          <w:rFonts w:ascii="宋体" w:eastAsia="宋体" w:hAnsi="宋体" w:hint="eastAsia"/>
          <w:sz w:val="28"/>
          <w:szCs w:val="28"/>
        </w:rPr>
        <w:t>（由党委会和党政联席会议决定）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AA04F69" w14:textId="306C3EA0" w:rsidR="00CC2F8F" w:rsidRDefault="00CC2F8F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2）考核的主要内容包括年度工作计划、具体活动建设成效等。</w:t>
      </w:r>
    </w:p>
    <w:p w14:paraId="166C7263" w14:textId="4D698E2C" w:rsidR="00CC2F8F" w:rsidRPr="00D71852" w:rsidRDefault="00CC2F8F" w:rsidP="00E72BA4">
      <w:pPr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3）做出卓越贡献的所长、常务副所长，考核成绩</w:t>
      </w:r>
      <w:r w:rsidR="00F122D1">
        <w:rPr>
          <w:rFonts w:ascii="宋体" w:eastAsia="宋体" w:hAnsi="宋体" w:hint="eastAsia"/>
          <w:sz w:val="28"/>
          <w:szCs w:val="28"/>
        </w:rPr>
        <w:t>同时</w:t>
      </w:r>
      <w:r>
        <w:rPr>
          <w:rFonts w:ascii="宋体" w:eastAsia="宋体" w:hAnsi="宋体" w:hint="eastAsia"/>
          <w:sz w:val="28"/>
          <w:szCs w:val="28"/>
        </w:rPr>
        <w:t>作为年度综</w:t>
      </w:r>
      <w:r w:rsidR="007F4F42">
        <w:rPr>
          <w:rFonts w:ascii="宋体" w:eastAsia="宋体" w:hAnsi="宋体" w:hint="eastAsia"/>
          <w:sz w:val="28"/>
          <w:szCs w:val="28"/>
        </w:rPr>
        <w:t>考评</w:t>
      </w:r>
      <w:r>
        <w:rPr>
          <w:rFonts w:ascii="宋体" w:eastAsia="宋体" w:hAnsi="宋体" w:hint="eastAsia"/>
          <w:sz w:val="28"/>
          <w:szCs w:val="28"/>
        </w:rPr>
        <w:t>的重要依据。</w:t>
      </w:r>
    </w:p>
    <w:sectPr w:rsidR="00CC2F8F" w:rsidRPr="00D7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874D" w14:textId="77777777" w:rsidR="00861E21" w:rsidRDefault="00861E21" w:rsidP="00177349">
      <w:r>
        <w:separator/>
      </w:r>
    </w:p>
  </w:endnote>
  <w:endnote w:type="continuationSeparator" w:id="0">
    <w:p w14:paraId="4167C167" w14:textId="77777777" w:rsidR="00861E21" w:rsidRDefault="00861E21" w:rsidP="0017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479BB" w14:textId="77777777" w:rsidR="00861E21" w:rsidRDefault="00861E21" w:rsidP="00177349">
      <w:r>
        <w:separator/>
      </w:r>
    </w:p>
  </w:footnote>
  <w:footnote w:type="continuationSeparator" w:id="0">
    <w:p w14:paraId="43D53A39" w14:textId="77777777" w:rsidR="00861E21" w:rsidRDefault="00861E21" w:rsidP="0017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8"/>
    <w:rsid w:val="000300FE"/>
    <w:rsid w:val="00052883"/>
    <w:rsid w:val="00071BD3"/>
    <w:rsid w:val="00177349"/>
    <w:rsid w:val="001E1F6B"/>
    <w:rsid w:val="00205A91"/>
    <w:rsid w:val="00213ADA"/>
    <w:rsid w:val="002620DD"/>
    <w:rsid w:val="005C0CA2"/>
    <w:rsid w:val="006651EC"/>
    <w:rsid w:val="006B3251"/>
    <w:rsid w:val="007F4F42"/>
    <w:rsid w:val="00861E21"/>
    <w:rsid w:val="008E5D41"/>
    <w:rsid w:val="009074EE"/>
    <w:rsid w:val="00994B58"/>
    <w:rsid w:val="00A02334"/>
    <w:rsid w:val="00AB572A"/>
    <w:rsid w:val="00B34851"/>
    <w:rsid w:val="00BC53B5"/>
    <w:rsid w:val="00BE59C5"/>
    <w:rsid w:val="00C06DE0"/>
    <w:rsid w:val="00C953FD"/>
    <w:rsid w:val="00CC2F8F"/>
    <w:rsid w:val="00D71852"/>
    <w:rsid w:val="00DF7C1B"/>
    <w:rsid w:val="00E72BA4"/>
    <w:rsid w:val="00E961CA"/>
    <w:rsid w:val="00EB3F88"/>
    <w:rsid w:val="00F122D1"/>
    <w:rsid w:val="00F22F1B"/>
    <w:rsid w:val="00F53571"/>
    <w:rsid w:val="00F8103F"/>
    <w:rsid w:val="00F9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0F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Lei</dc:creator>
  <cp:lastModifiedBy>PC</cp:lastModifiedBy>
  <cp:revision>5</cp:revision>
  <cp:lastPrinted>2021-06-21T09:16:00Z</cp:lastPrinted>
  <dcterms:created xsi:type="dcterms:W3CDTF">2021-10-08T02:17:00Z</dcterms:created>
  <dcterms:modified xsi:type="dcterms:W3CDTF">2021-10-08T02:18:00Z</dcterms:modified>
</cp:coreProperties>
</file>